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9FF" w:rsidRPr="00DA4AE0" w:rsidRDefault="000F49FF" w:rsidP="000F49FF">
      <w:pPr>
        <w:pStyle w:val="Ttulo"/>
        <w:rPr>
          <w:rFonts w:eastAsia="Times New Roman"/>
          <w:lang w:eastAsia="es-ES"/>
        </w:rPr>
      </w:pPr>
      <w:bookmarkStart w:id="0" w:name="_GoBack"/>
      <w:bookmarkEnd w:id="0"/>
      <w:r w:rsidRPr="00DA4AE0">
        <w:rPr>
          <w:rFonts w:eastAsia="Times New Roman"/>
          <w:lang w:eastAsia="es-ES"/>
        </w:rPr>
        <w:t>La célula procariota</w:t>
      </w:r>
    </w:p>
    <w:p w:rsidR="000F49FF" w:rsidRPr="00DA4AE0" w:rsidRDefault="000F49FF" w:rsidP="000F49FF">
      <w:pPr>
        <w:spacing w:after="24" w:line="285" w:lineRule="atLeast"/>
        <w:rPr>
          <w:rFonts w:ascii="Arial" w:eastAsia="Times New Roman" w:hAnsi="Arial" w:cs="Arial"/>
          <w:sz w:val="20"/>
          <w:szCs w:val="20"/>
          <w:lang w:eastAsia="es-ES"/>
        </w:rPr>
      </w:pPr>
      <w:r w:rsidRPr="00DA4AE0">
        <w:rPr>
          <w:rFonts w:ascii="Arial" w:eastAsia="Times New Roman" w:hAnsi="Arial" w:cs="Arial"/>
          <w:i/>
          <w:iCs/>
          <w:sz w:val="17"/>
          <w:szCs w:val="17"/>
          <w:lang w:eastAsia="es-ES"/>
        </w:rPr>
        <w:t>Artículo principal:</w:t>
      </w:r>
      <w:r w:rsidRPr="00DA4AE0">
        <w:rPr>
          <w:rFonts w:ascii="Arial" w:eastAsia="Times New Roman" w:hAnsi="Arial" w:cs="Arial"/>
          <w:i/>
          <w:iCs/>
          <w:sz w:val="20"/>
          <w:szCs w:val="20"/>
          <w:lang w:eastAsia="es-ES"/>
        </w:rPr>
        <w:t> Célula procariota</w:t>
      </w:r>
    </w:p>
    <w:p w:rsidR="000F49FF" w:rsidRPr="00DA4AE0" w:rsidRDefault="000F49FF" w:rsidP="000F49FF">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Las células procariotas son pequeñas y menos complejas que las eucariotas. Contienen ribosomas pero carecen de sistemas de </w:t>
      </w:r>
      <w:proofErr w:type="spellStart"/>
      <w:r w:rsidRPr="00DA4AE0">
        <w:rPr>
          <w:rFonts w:ascii="Arial" w:eastAsia="Times New Roman" w:hAnsi="Arial" w:cs="Arial"/>
          <w:sz w:val="20"/>
          <w:szCs w:val="20"/>
          <w:lang w:eastAsia="es-ES"/>
        </w:rPr>
        <w:t>endomembranas</w:t>
      </w:r>
      <w:proofErr w:type="spellEnd"/>
      <w:r w:rsidRPr="00DA4AE0">
        <w:rPr>
          <w:rFonts w:ascii="Arial" w:eastAsia="Times New Roman" w:hAnsi="Arial" w:cs="Arial"/>
          <w:sz w:val="20"/>
          <w:szCs w:val="20"/>
          <w:lang w:eastAsia="es-ES"/>
        </w:rPr>
        <w:t> (esto es, orgánulos delimitados por membranas biológicas, como puede ser el núcleo celular). Por ello poseen el material genético en el </w:t>
      </w:r>
      <w:proofErr w:type="spellStart"/>
      <w:r w:rsidRPr="00DA4AE0">
        <w:rPr>
          <w:rFonts w:ascii="Arial" w:eastAsia="Times New Roman" w:hAnsi="Arial" w:cs="Arial"/>
          <w:sz w:val="20"/>
          <w:szCs w:val="20"/>
          <w:lang w:eastAsia="es-ES"/>
        </w:rPr>
        <w:t>citosol</w:t>
      </w:r>
      <w:proofErr w:type="spellEnd"/>
      <w:r w:rsidRPr="00DA4AE0">
        <w:rPr>
          <w:rFonts w:ascii="Arial" w:eastAsia="Times New Roman" w:hAnsi="Arial" w:cs="Arial"/>
          <w:sz w:val="20"/>
          <w:szCs w:val="20"/>
          <w:lang w:eastAsia="es-ES"/>
        </w:rPr>
        <w:t>. Sin embargo, existen excepciones: algunas bacterias fotosintéticas poseen sistemas de membranas internos.</w:t>
      </w:r>
      <w:r w:rsidRPr="00DA4AE0">
        <w:rPr>
          <w:rFonts w:ascii="Arial" w:eastAsia="Times New Roman" w:hAnsi="Arial" w:cs="Arial"/>
          <w:sz w:val="20"/>
          <w:szCs w:val="20"/>
          <w:vertAlign w:val="superscript"/>
          <w:lang w:eastAsia="es-ES"/>
        </w:rPr>
        <w:t>20</w:t>
      </w:r>
      <w:r w:rsidRPr="00DA4AE0">
        <w:rPr>
          <w:rFonts w:ascii="Arial" w:eastAsia="Times New Roman" w:hAnsi="Arial" w:cs="Arial"/>
          <w:sz w:val="20"/>
          <w:szCs w:val="20"/>
          <w:lang w:eastAsia="es-ES"/>
        </w:rPr>
        <w:t> También en el Filo </w:t>
      </w:r>
      <w:proofErr w:type="spellStart"/>
      <w:r w:rsidRPr="00DA4AE0">
        <w:rPr>
          <w:rFonts w:ascii="Arial" w:eastAsia="Times New Roman" w:hAnsi="Arial" w:cs="Arial"/>
          <w:i/>
          <w:iCs/>
          <w:sz w:val="20"/>
          <w:szCs w:val="20"/>
          <w:lang w:eastAsia="es-ES"/>
        </w:rPr>
        <w:t>Planctomycetes</w:t>
      </w:r>
      <w:proofErr w:type="spellEnd"/>
      <w:r w:rsidRPr="00DA4AE0">
        <w:rPr>
          <w:rFonts w:ascii="Arial" w:eastAsia="Times New Roman" w:hAnsi="Arial" w:cs="Arial"/>
          <w:sz w:val="20"/>
          <w:szCs w:val="20"/>
          <w:lang w:eastAsia="es-ES"/>
        </w:rPr>
        <w:t> existen organismos como </w:t>
      </w:r>
      <w:proofErr w:type="spellStart"/>
      <w:r w:rsidRPr="00DA4AE0">
        <w:rPr>
          <w:rFonts w:ascii="Arial" w:eastAsia="Times New Roman" w:hAnsi="Arial" w:cs="Arial"/>
          <w:i/>
          <w:iCs/>
          <w:sz w:val="20"/>
          <w:szCs w:val="20"/>
          <w:lang w:eastAsia="es-ES"/>
        </w:rPr>
        <w:t>Pirellula</w:t>
      </w:r>
      <w:proofErr w:type="spellEnd"/>
      <w:r w:rsidRPr="00DA4AE0">
        <w:rPr>
          <w:rFonts w:ascii="Arial" w:eastAsia="Times New Roman" w:hAnsi="Arial" w:cs="Arial"/>
          <w:sz w:val="20"/>
          <w:szCs w:val="20"/>
          <w:lang w:eastAsia="es-ES"/>
        </w:rPr>
        <w:t xml:space="preserve"> que rodean su material genético mediante una membrana </w:t>
      </w:r>
      <w:proofErr w:type="spellStart"/>
      <w:r w:rsidRPr="00DA4AE0">
        <w:rPr>
          <w:rFonts w:ascii="Arial" w:eastAsia="Times New Roman" w:hAnsi="Arial" w:cs="Arial"/>
          <w:sz w:val="20"/>
          <w:szCs w:val="20"/>
          <w:lang w:eastAsia="es-ES"/>
        </w:rPr>
        <w:t>intracitoplasmática</w:t>
      </w:r>
      <w:proofErr w:type="spellEnd"/>
      <w:r w:rsidRPr="00DA4AE0">
        <w:rPr>
          <w:rFonts w:ascii="Arial" w:eastAsia="Times New Roman" w:hAnsi="Arial" w:cs="Arial"/>
          <w:sz w:val="20"/>
          <w:szCs w:val="20"/>
          <w:lang w:eastAsia="es-ES"/>
        </w:rPr>
        <w:t xml:space="preserve"> y </w:t>
      </w:r>
      <w:proofErr w:type="spellStart"/>
      <w:r w:rsidRPr="00DA4AE0">
        <w:rPr>
          <w:rFonts w:ascii="Arial" w:eastAsia="Times New Roman" w:hAnsi="Arial" w:cs="Arial"/>
          <w:i/>
          <w:iCs/>
          <w:sz w:val="20"/>
          <w:szCs w:val="20"/>
          <w:lang w:eastAsia="es-ES"/>
        </w:rPr>
        <w:t>Gemmata</w:t>
      </w:r>
      <w:proofErr w:type="spellEnd"/>
      <w:r w:rsidRPr="00DA4AE0">
        <w:rPr>
          <w:rFonts w:ascii="Arial" w:eastAsia="Times New Roman" w:hAnsi="Arial" w:cs="Arial"/>
          <w:i/>
          <w:iCs/>
          <w:sz w:val="20"/>
          <w:szCs w:val="20"/>
          <w:lang w:eastAsia="es-ES"/>
        </w:rPr>
        <w:t xml:space="preserve"> </w:t>
      </w:r>
      <w:proofErr w:type="spellStart"/>
      <w:r w:rsidRPr="00DA4AE0">
        <w:rPr>
          <w:rFonts w:ascii="Arial" w:eastAsia="Times New Roman" w:hAnsi="Arial" w:cs="Arial"/>
          <w:i/>
          <w:iCs/>
          <w:sz w:val="20"/>
          <w:szCs w:val="20"/>
          <w:lang w:eastAsia="es-ES"/>
        </w:rPr>
        <w:t>obscuriglobus</w:t>
      </w:r>
      <w:proofErr w:type="spellEnd"/>
      <w:r w:rsidRPr="00DA4AE0">
        <w:rPr>
          <w:rFonts w:ascii="Arial" w:eastAsia="Times New Roman" w:hAnsi="Arial" w:cs="Arial"/>
          <w:sz w:val="20"/>
          <w:szCs w:val="20"/>
          <w:lang w:eastAsia="es-ES"/>
        </w:rPr>
        <w:t xml:space="preserve"> que lo rodea con doble membrana. Ésta última posee además otros compartimentos internos de membrana, posiblemente conectados con la membrana externa del </w:t>
      </w:r>
      <w:proofErr w:type="spellStart"/>
      <w:r w:rsidRPr="00DA4AE0">
        <w:rPr>
          <w:rFonts w:ascii="Arial" w:eastAsia="Times New Roman" w:hAnsi="Arial" w:cs="Arial"/>
          <w:sz w:val="20"/>
          <w:szCs w:val="20"/>
          <w:lang w:eastAsia="es-ES"/>
        </w:rPr>
        <w:t>nucleoide</w:t>
      </w:r>
      <w:proofErr w:type="spellEnd"/>
      <w:r w:rsidRPr="00DA4AE0">
        <w:rPr>
          <w:rFonts w:ascii="Arial" w:eastAsia="Times New Roman" w:hAnsi="Arial" w:cs="Arial"/>
          <w:sz w:val="20"/>
          <w:szCs w:val="20"/>
          <w:lang w:eastAsia="es-ES"/>
        </w:rPr>
        <w:t xml:space="preserve"> y con la membrana nuclear, que no posee peptidoglucano.</w:t>
      </w:r>
      <w:r w:rsidRPr="00DA4AE0">
        <w:rPr>
          <w:rFonts w:ascii="Arial" w:eastAsia="Times New Roman" w:hAnsi="Arial" w:cs="Arial"/>
          <w:sz w:val="20"/>
          <w:szCs w:val="20"/>
          <w:vertAlign w:val="superscript"/>
          <w:lang w:eastAsia="es-ES"/>
        </w:rPr>
        <w:t>21</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22</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23</w:t>
      </w:r>
    </w:p>
    <w:p w:rsidR="000F49FF" w:rsidRPr="00DA4AE0" w:rsidRDefault="000F49FF" w:rsidP="000F49FF">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Por lo general podría decirse que los procariotas carecen de </w:t>
      </w:r>
      <w:proofErr w:type="spellStart"/>
      <w:r w:rsidRPr="00DA4AE0">
        <w:rPr>
          <w:rFonts w:ascii="Arial" w:eastAsia="Times New Roman" w:hAnsi="Arial" w:cs="Arial"/>
          <w:sz w:val="20"/>
          <w:szCs w:val="20"/>
          <w:lang w:eastAsia="es-ES"/>
        </w:rPr>
        <w:t>citoesqueleto</w:t>
      </w:r>
      <w:proofErr w:type="spellEnd"/>
      <w:r w:rsidRPr="00DA4AE0">
        <w:rPr>
          <w:rFonts w:ascii="Arial" w:eastAsia="Times New Roman" w:hAnsi="Arial" w:cs="Arial"/>
          <w:sz w:val="20"/>
          <w:szCs w:val="20"/>
          <w:lang w:eastAsia="es-ES"/>
        </w:rPr>
        <w:t xml:space="preserve">. Sin embargo se ha observado que algunas bacterias, </w:t>
      </w:r>
      <w:proofErr w:type="spellStart"/>
      <w:r w:rsidRPr="00DA4AE0">
        <w:rPr>
          <w:rFonts w:ascii="Arial" w:eastAsia="Times New Roman" w:hAnsi="Arial" w:cs="Arial"/>
          <w:sz w:val="20"/>
          <w:szCs w:val="20"/>
          <w:lang w:eastAsia="es-ES"/>
        </w:rPr>
        <w:t>como</w:t>
      </w:r>
      <w:r w:rsidRPr="00DA4AE0">
        <w:rPr>
          <w:rFonts w:ascii="Arial" w:eastAsia="Times New Roman" w:hAnsi="Arial" w:cs="Arial"/>
          <w:i/>
          <w:iCs/>
          <w:sz w:val="20"/>
          <w:szCs w:val="20"/>
          <w:lang w:eastAsia="es-ES"/>
        </w:rPr>
        <w:t>Bacillus</w:t>
      </w:r>
      <w:proofErr w:type="spellEnd"/>
      <w:r w:rsidRPr="00DA4AE0">
        <w:rPr>
          <w:rFonts w:ascii="Arial" w:eastAsia="Times New Roman" w:hAnsi="Arial" w:cs="Arial"/>
          <w:i/>
          <w:iCs/>
          <w:sz w:val="20"/>
          <w:szCs w:val="20"/>
          <w:lang w:eastAsia="es-ES"/>
        </w:rPr>
        <w:t xml:space="preserve"> </w:t>
      </w:r>
      <w:proofErr w:type="spellStart"/>
      <w:r w:rsidRPr="00DA4AE0">
        <w:rPr>
          <w:rFonts w:ascii="Arial" w:eastAsia="Times New Roman" w:hAnsi="Arial" w:cs="Arial"/>
          <w:i/>
          <w:iCs/>
          <w:sz w:val="20"/>
          <w:szCs w:val="20"/>
          <w:lang w:eastAsia="es-ES"/>
        </w:rPr>
        <w:t>subtilis</w:t>
      </w:r>
      <w:proofErr w:type="spellEnd"/>
      <w:r w:rsidRPr="00DA4AE0">
        <w:rPr>
          <w:rFonts w:ascii="Arial" w:eastAsia="Times New Roman" w:hAnsi="Arial" w:cs="Arial"/>
          <w:sz w:val="20"/>
          <w:szCs w:val="20"/>
          <w:lang w:eastAsia="es-ES"/>
        </w:rPr>
        <w:t xml:space="preserve">, poseen proteínas tales como </w:t>
      </w:r>
      <w:proofErr w:type="spellStart"/>
      <w:r w:rsidRPr="00DA4AE0">
        <w:rPr>
          <w:rFonts w:ascii="Arial" w:eastAsia="Times New Roman" w:hAnsi="Arial" w:cs="Arial"/>
          <w:sz w:val="20"/>
          <w:szCs w:val="20"/>
          <w:lang w:eastAsia="es-ES"/>
        </w:rPr>
        <w:t>MreB</w:t>
      </w:r>
      <w:proofErr w:type="spellEnd"/>
      <w:r w:rsidRPr="00DA4AE0">
        <w:rPr>
          <w:rFonts w:ascii="Arial" w:eastAsia="Times New Roman" w:hAnsi="Arial" w:cs="Arial"/>
          <w:sz w:val="20"/>
          <w:szCs w:val="20"/>
          <w:lang w:eastAsia="es-ES"/>
        </w:rPr>
        <w:t xml:space="preserve"> y </w:t>
      </w:r>
      <w:proofErr w:type="spellStart"/>
      <w:r w:rsidRPr="00DA4AE0">
        <w:rPr>
          <w:rFonts w:ascii="Arial" w:eastAsia="Times New Roman" w:hAnsi="Arial" w:cs="Arial"/>
          <w:sz w:val="20"/>
          <w:szCs w:val="20"/>
          <w:lang w:eastAsia="es-ES"/>
        </w:rPr>
        <w:t>mbl</w:t>
      </w:r>
      <w:proofErr w:type="spellEnd"/>
      <w:r w:rsidRPr="00DA4AE0">
        <w:rPr>
          <w:rFonts w:ascii="Arial" w:eastAsia="Times New Roman" w:hAnsi="Arial" w:cs="Arial"/>
          <w:sz w:val="20"/>
          <w:szCs w:val="20"/>
          <w:lang w:eastAsia="es-ES"/>
        </w:rPr>
        <w:t xml:space="preserve"> que actúan de un modo similar a la actina y son importantes en la morfología celular.</w:t>
      </w:r>
      <w:r w:rsidRPr="00DA4AE0">
        <w:rPr>
          <w:rFonts w:ascii="Arial" w:eastAsia="Times New Roman" w:hAnsi="Arial" w:cs="Arial"/>
          <w:sz w:val="20"/>
          <w:szCs w:val="20"/>
          <w:vertAlign w:val="superscript"/>
          <w:lang w:eastAsia="es-ES"/>
        </w:rPr>
        <w:t>24</w:t>
      </w:r>
      <w:r w:rsidRPr="00DA4AE0">
        <w:rPr>
          <w:rFonts w:ascii="Arial" w:eastAsia="Times New Roman" w:hAnsi="Arial" w:cs="Arial"/>
          <w:sz w:val="20"/>
          <w:szCs w:val="20"/>
          <w:lang w:eastAsia="es-ES"/>
        </w:rPr>
        <w:t xml:space="preserve"> Fusinita van den </w:t>
      </w:r>
      <w:proofErr w:type="spellStart"/>
      <w:r w:rsidRPr="00DA4AE0">
        <w:rPr>
          <w:rFonts w:ascii="Arial" w:eastAsia="Times New Roman" w:hAnsi="Arial" w:cs="Arial"/>
          <w:sz w:val="20"/>
          <w:szCs w:val="20"/>
          <w:lang w:eastAsia="es-ES"/>
        </w:rPr>
        <w:t>Ent</w:t>
      </w:r>
      <w:proofErr w:type="spellEnd"/>
      <w:r w:rsidRPr="00DA4AE0">
        <w:rPr>
          <w:rFonts w:ascii="Arial" w:eastAsia="Times New Roman" w:hAnsi="Arial" w:cs="Arial"/>
          <w:sz w:val="20"/>
          <w:szCs w:val="20"/>
          <w:lang w:eastAsia="es-ES"/>
        </w:rPr>
        <w:t>, en </w:t>
      </w:r>
      <w:proofErr w:type="spellStart"/>
      <w:r w:rsidRPr="00DA4AE0">
        <w:rPr>
          <w:rFonts w:ascii="Arial" w:eastAsia="Times New Roman" w:hAnsi="Arial" w:cs="Arial"/>
          <w:sz w:val="20"/>
          <w:szCs w:val="20"/>
          <w:lang w:eastAsia="es-ES"/>
        </w:rPr>
        <w:t>Nature</w:t>
      </w:r>
      <w:proofErr w:type="spellEnd"/>
      <w:r w:rsidRPr="00DA4AE0">
        <w:rPr>
          <w:rFonts w:ascii="Arial" w:eastAsia="Times New Roman" w:hAnsi="Arial" w:cs="Arial"/>
          <w:sz w:val="20"/>
          <w:szCs w:val="20"/>
          <w:lang w:eastAsia="es-ES"/>
        </w:rPr>
        <w:t xml:space="preserve">, va más allá, afirmando que los </w:t>
      </w:r>
      <w:proofErr w:type="spellStart"/>
      <w:r w:rsidRPr="00DA4AE0">
        <w:rPr>
          <w:rFonts w:ascii="Arial" w:eastAsia="Times New Roman" w:hAnsi="Arial" w:cs="Arial"/>
          <w:sz w:val="20"/>
          <w:szCs w:val="20"/>
          <w:lang w:eastAsia="es-ES"/>
        </w:rPr>
        <w:t>citoesqueletos</w:t>
      </w:r>
      <w:proofErr w:type="spellEnd"/>
      <w:r w:rsidRPr="00DA4AE0">
        <w:rPr>
          <w:rFonts w:ascii="Arial" w:eastAsia="Times New Roman" w:hAnsi="Arial" w:cs="Arial"/>
          <w:sz w:val="20"/>
          <w:szCs w:val="20"/>
          <w:lang w:eastAsia="es-ES"/>
        </w:rPr>
        <w:t xml:space="preserve"> de actina y </w:t>
      </w:r>
      <w:proofErr w:type="spellStart"/>
      <w:r w:rsidRPr="00DA4AE0">
        <w:rPr>
          <w:rFonts w:ascii="Arial" w:eastAsia="Times New Roman" w:hAnsi="Arial" w:cs="Arial"/>
          <w:sz w:val="20"/>
          <w:szCs w:val="20"/>
          <w:lang w:eastAsia="es-ES"/>
        </w:rPr>
        <w:t>tubulina</w:t>
      </w:r>
      <w:proofErr w:type="spellEnd"/>
      <w:r w:rsidRPr="00DA4AE0">
        <w:rPr>
          <w:rFonts w:ascii="Arial" w:eastAsia="Times New Roman" w:hAnsi="Arial" w:cs="Arial"/>
          <w:sz w:val="20"/>
          <w:szCs w:val="20"/>
          <w:lang w:eastAsia="es-ES"/>
        </w:rPr>
        <w:t> tienen origen procariótico.</w:t>
      </w:r>
      <w:r w:rsidRPr="00DA4AE0">
        <w:rPr>
          <w:rFonts w:ascii="Arial" w:eastAsia="Times New Roman" w:hAnsi="Arial" w:cs="Arial"/>
          <w:sz w:val="20"/>
          <w:szCs w:val="20"/>
          <w:vertAlign w:val="superscript"/>
          <w:lang w:eastAsia="es-ES"/>
        </w:rPr>
        <w:t>25</w:t>
      </w:r>
    </w:p>
    <w:p w:rsidR="000F49FF" w:rsidRPr="00DA4AE0" w:rsidRDefault="000F49FF" w:rsidP="000F49FF">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De gran diversidad, los procariotas sustentan un metabolismo extraordinariamente complejo, en algunos casos exclusivo de </w:t>
      </w:r>
      <w:proofErr w:type="spellStart"/>
      <w:r w:rsidRPr="00DA4AE0">
        <w:rPr>
          <w:rFonts w:ascii="Arial" w:eastAsia="Times New Roman" w:hAnsi="Arial" w:cs="Arial"/>
          <w:sz w:val="20"/>
          <w:szCs w:val="20"/>
          <w:lang w:eastAsia="es-ES"/>
        </w:rPr>
        <w:t>ciertostaxa</w:t>
      </w:r>
      <w:proofErr w:type="spellEnd"/>
      <w:r w:rsidRPr="00DA4AE0">
        <w:rPr>
          <w:rFonts w:ascii="Arial" w:eastAsia="Times New Roman" w:hAnsi="Arial" w:cs="Arial"/>
          <w:sz w:val="20"/>
          <w:szCs w:val="20"/>
          <w:lang w:eastAsia="es-ES"/>
        </w:rPr>
        <w:t>, como algunos grupos de bacterias, lo que incide en su versatilidad ecológica.</w:t>
      </w:r>
      <w:r w:rsidRPr="00DA4AE0">
        <w:rPr>
          <w:rFonts w:ascii="Arial" w:eastAsia="Times New Roman" w:hAnsi="Arial" w:cs="Arial"/>
          <w:sz w:val="20"/>
          <w:szCs w:val="20"/>
          <w:vertAlign w:val="superscript"/>
          <w:lang w:eastAsia="es-ES"/>
        </w:rPr>
        <w:t>10</w:t>
      </w:r>
      <w:r w:rsidRPr="00DA4AE0">
        <w:rPr>
          <w:rFonts w:ascii="Arial" w:eastAsia="Times New Roman" w:hAnsi="Arial" w:cs="Arial"/>
          <w:sz w:val="20"/>
          <w:szCs w:val="20"/>
          <w:lang w:eastAsia="es-ES"/>
        </w:rPr>
        <w:t xml:space="preserve"> Los procariotas se clasifican, según Carl </w:t>
      </w:r>
      <w:proofErr w:type="spellStart"/>
      <w:r w:rsidRPr="00DA4AE0">
        <w:rPr>
          <w:rFonts w:ascii="Arial" w:eastAsia="Times New Roman" w:hAnsi="Arial" w:cs="Arial"/>
          <w:sz w:val="20"/>
          <w:szCs w:val="20"/>
          <w:lang w:eastAsia="es-ES"/>
        </w:rPr>
        <w:t>Woese</w:t>
      </w:r>
      <w:proofErr w:type="spellEnd"/>
      <w:r w:rsidRPr="00DA4AE0">
        <w:rPr>
          <w:rFonts w:ascii="Arial" w:eastAsia="Times New Roman" w:hAnsi="Arial" w:cs="Arial"/>
          <w:sz w:val="20"/>
          <w:szCs w:val="20"/>
          <w:lang w:eastAsia="es-ES"/>
        </w:rPr>
        <w:t>, en arqueas y bacterias.</w:t>
      </w:r>
      <w:r w:rsidRPr="00DA4AE0">
        <w:rPr>
          <w:rFonts w:ascii="Arial" w:eastAsia="Times New Roman" w:hAnsi="Arial" w:cs="Arial"/>
          <w:sz w:val="20"/>
          <w:szCs w:val="20"/>
          <w:vertAlign w:val="superscript"/>
          <w:lang w:eastAsia="es-ES"/>
        </w:rPr>
        <w:t>26</w:t>
      </w:r>
    </w:p>
    <w:p w:rsidR="000F49FF" w:rsidRPr="00DA4AE0" w:rsidRDefault="000F49FF" w:rsidP="000F49FF">
      <w:pPr>
        <w:pStyle w:val="Ttulo1"/>
        <w:rPr>
          <w:rFonts w:eastAsia="Times New Roman"/>
          <w:lang w:eastAsia="es-ES"/>
        </w:rPr>
      </w:pPr>
      <w:r w:rsidRPr="00DA4AE0">
        <w:rPr>
          <w:rFonts w:eastAsia="Times New Roman"/>
          <w:lang w:eastAsia="es-ES"/>
        </w:rPr>
        <w:t>Arqueas</w:t>
      </w:r>
    </w:p>
    <w:p w:rsidR="000F49FF" w:rsidRPr="00DA4AE0" w:rsidRDefault="000F49FF" w:rsidP="000F49FF">
      <w:pPr>
        <w:spacing w:after="24" w:line="285" w:lineRule="atLeast"/>
        <w:rPr>
          <w:rFonts w:ascii="Arial" w:eastAsia="Times New Roman" w:hAnsi="Arial" w:cs="Arial"/>
          <w:sz w:val="20"/>
          <w:szCs w:val="20"/>
          <w:lang w:eastAsia="es-ES"/>
        </w:rPr>
      </w:pPr>
      <w:r w:rsidRPr="00DA4AE0">
        <w:rPr>
          <w:rFonts w:ascii="Arial" w:eastAsia="Times New Roman" w:hAnsi="Arial" w:cs="Arial"/>
          <w:i/>
          <w:iCs/>
          <w:sz w:val="17"/>
          <w:szCs w:val="17"/>
          <w:lang w:eastAsia="es-ES"/>
        </w:rPr>
        <w:t>Artículo principal:</w:t>
      </w:r>
      <w:r w:rsidRPr="00DA4AE0">
        <w:rPr>
          <w:rFonts w:ascii="Arial" w:eastAsia="Times New Roman" w:hAnsi="Arial" w:cs="Arial"/>
          <w:i/>
          <w:iCs/>
          <w:sz w:val="20"/>
          <w:szCs w:val="20"/>
          <w:lang w:eastAsia="es-ES"/>
        </w:rPr>
        <w:t> Arquea</w:t>
      </w:r>
    </w:p>
    <w:p w:rsidR="000F49FF" w:rsidRPr="00DA4AE0" w:rsidRDefault="000F49FF" w:rsidP="000F49FF">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300816A9" wp14:editId="415A2C95">
            <wp:extent cx="2101215" cy="2101215"/>
            <wp:effectExtent l="0" t="0" r="0" b="0"/>
            <wp:docPr id="28" name="Imagen 28" descr="http://upload.wikimedia.org/wikipedia/commons/thumb/4/46/Archaea_membrane.svg/220px-Archaea_membrane.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4/46/Archaea_membrane.svg/220px-Archaea_membrane.svg.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215" cy="2101215"/>
                    </a:xfrm>
                    <a:prstGeom prst="rect">
                      <a:avLst/>
                    </a:prstGeom>
                    <a:noFill/>
                    <a:ln>
                      <a:noFill/>
                    </a:ln>
                  </pic:spPr>
                </pic:pic>
              </a:graphicData>
            </a:graphic>
          </wp:inline>
        </w:drawing>
      </w:r>
    </w:p>
    <w:p w:rsidR="000F49FF" w:rsidRPr="00DA4AE0" w:rsidRDefault="000F49FF" w:rsidP="000F49FF">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3B6D2C24" wp14:editId="66433D03">
            <wp:extent cx="141605" cy="108585"/>
            <wp:effectExtent l="0" t="0" r="0" b="5715"/>
            <wp:docPr id="27" name="Imagen 27" descr="http://bits.wikimedia.org/skins-1.17/common/images/magnify-clip.png">
              <a:hlinkClick xmlns:a="http://schemas.openxmlformats.org/drawingml/2006/main" r:id="rId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ts.wikimedia.org/skins-1.17/common/images/magnify-clip.png">
                      <a:hlinkClick r:id="rId8" tooltip="&quot;Aumenta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0F49FF" w:rsidRPr="00DA4AE0" w:rsidRDefault="000F49FF" w:rsidP="000F49FF">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 xml:space="preserve">Estructura bioquímica de la membrana de arqueas (arriba) comparada con la de bacterias y eucariotas (en medio): nótese la presencia de enlaces éter (2) en sustitución </w:t>
      </w:r>
      <w:proofErr w:type="gramStart"/>
      <w:r w:rsidRPr="00DA4AE0">
        <w:rPr>
          <w:rFonts w:ascii="Arial" w:eastAsia="Times New Roman" w:hAnsi="Arial" w:cs="Arial"/>
          <w:sz w:val="17"/>
          <w:szCs w:val="17"/>
          <w:lang w:eastAsia="es-ES"/>
        </w:rPr>
        <w:t>de los tipo</w:t>
      </w:r>
      <w:proofErr w:type="gramEnd"/>
      <w:r w:rsidRPr="00DA4AE0">
        <w:rPr>
          <w:rFonts w:ascii="Arial" w:eastAsia="Times New Roman" w:hAnsi="Arial" w:cs="Arial"/>
          <w:sz w:val="17"/>
          <w:szCs w:val="17"/>
          <w:lang w:eastAsia="es-ES"/>
        </w:rPr>
        <w:t xml:space="preserve"> éster (6) en los fosfolípidos.</w:t>
      </w:r>
    </w:p>
    <w:p w:rsidR="000F49FF" w:rsidRPr="00DA4AE0" w:rsidRDefault="000F49FF" w:rsidP="000F49FF">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lastRenderedPageBreak/>
        <w:t xml:space="preserve">Las arqueas poseen un diámetro celular comprendido entre 0,1 y 15 </w:t>
      </w:r>
      <w:proofErr w:type="spellStart"/>
      <w:r w:rsidRPr="00DA4AE0">
        <w:rPr>
          <w:rFonts w:ascii="Arial" w:eastAsia="Times New Roman" w:hAnsi="Arial" w:cs="Arial"/>
          <w:sz w:val="20"/>
          <w:szCs w:val="20"/>
          <w:lang w:eastAsia="es-ES"/>
        </w:rPr>
        <w:t>μm</w:t>
      </w:r>
      <w:proofErr w:type="spellEnd"/>
      <w:r w:rsidRPr="00DA4AE0">
        <w:rPr>
          <w:rFonts w:ascii="Arial" w:eastAsia="Times New Roman" w:hAnsi="Arial" w:cs="Arial"/>
          <w:sz w:val="20"/>
          <w:szCs w:val="20"/>
          <w:lang w:eastAsia="es-ES"/>
        </w:rPr>
        <w:t>, aunque las formas filamentosas pueden ser mayores por agregación de células. Presentan multitud de formas distintas: incluso las hay descritas cuadradas y planas.</w:t>
      </w:r>
      <w:r w:rsidRPr="00DA4AE0">
        <w:rPr>
          <w:rFonts w:ascii="Arial" w:eastAsia="Times New Roman" w:hAnsi="Arial" w:cs="Arial"/>
          <w:sz w:val="20"/>
          <w:szCs w:val="20"/>
          <w:vertAlign w:val="superscript"/>
          <w:lang w:eastAsia="es-ES"/>
        </w:rPr>
        <w:t>27</w:t>
      </w:r>
      <w:r w:rsidRPr="00DA4AE0">
        <w:rPr>
          <w:rFonts w:ascii="Arial" w:eastAsia="Times New Roman" w:hAnsi="Arial" w:cs="Arial"/>
          <w:sz w:val="20"/>
          <w:szCs w:val="20"/>
          <w:lang w:eastAsia="es-ES"/>
        </w:rPr>
        <w:t> Algunas arqueas tienen flagelos y son móviles.</w:t>
      </w:r>
    </w:p>
    <w:p w:rsidR="000F49FF" w:rsidRPr="00DA4AE0" w:rsidRDefault="000F49FF" w:rsidP="000F49FF">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Las arqueas, al igual que las bacterias, no tienen membranas internas que </w:t>
      </w:r>
      <w:proofErr w:type="spellStart"/>
      <w:r w:rsidRPr="00DA4AE0">
        <w:rPr>
          <w:rFonts w:ascii="Arial" w:eastAsia="Times New Roman" w:hAnsi="Arial" w:cs="Arial"/>
          <w:sz w:val="20"/>
          <w:szCs w:val="20"/>
          <w:lang w:eastAsia="es-ES"/>
        </w:rPr>
        <w:t>delimitenorgánulos</w:t>
      </w:r>
      <w:proofErr w:type="spellEnd"/>
      <w:r w:rsidRPr="00DA4AE0">
        <w:rPr>
          <w:rFonts w:ascii="Arial" w:eastAsia="Times New Roman" w:hAnsi="Arial" w:cs="Arial"/>
          <w:sz w:val="20"/>
          <w:szCs w:val="20"/>
          <w:lang w:eastAsia="es-ES"/>
        </w:rPr>
        <w:t xml:space="preserve">. Como todos los organismos presentan ribosomas, pero a diferencia de los encontrados en las bacterias que son sensibles a ciertos agentes antimicrobianos, los de las arqueas, más cercanos a los eucariotas, no lo son. La membrana celular tiene una estructura similar a la de las demás células, pero su composición química es única, </w:t>
      </w:r>
      <w:proofErr w:type="spellStart"/>
      <w:r w:rsidRPr="00DA4AE0">
        <w:rPr>
          <w:rFonts w:ascii="Arial" w:eastAsia="Times New Roman" w:hAnsi="Arial" w:cs="Arial"/>
          <w:sz w:val="20"/>
          <w:szCs w:val="20"/>
          <w:lang w:eastAsia="es-ES"/>
        </w:rPr>
        <w:t>conenlaces</w:t>
      </w:r>
      <w:proofErr w:type="spellEnd"/>
      <w:r w:rsidRPr="00DA4AE0">
        <w:rPr>
          <w:rFonts w:ascii="Arial" w:eastAsia="Times New Roman" w:hAnsi="Arial" w:cs="Arial"/>
          <w:sz w:val="20"/>
          <w:szCs w:val="20"/>
          <w:lang w:eastAsia="es-ES"/>
        </w:rPr>
        <w:t xml:space="preserve"> tipo éter en sus lípidos.</w:t>
      </w:r>
      <w:r w:rsidRPr="00DA4AE0">
        <w:rPr>
          <w:rFonts w:ascii="Arial" w:eastAsia="Times New Roman" w:hAnsi="Arial" w:cs="Arial"/>
          <w:sz w:val="20"/>
          <w:szCs w:val="20"/>
          <w:vertAlign w:val="superscript"/>
          <w:lang w:eastAsia="es-ES"/>
        </w:rPr>
        <w:t>28</w:t>
      </w:r>
      <w:r w:rsidRPr="00DA4AE0">
        <w:rPr>
          <w:rFonts w:ascii="Arial" w:eastAsia="Times New Roman" w:hAnsi="Arial" w:cs="Arial"/>
          <w:sz w:val="20"/>
          <w:szCs w:val="20"/>
          <w:lang w:eastAsia="es-ES"/>
        </w:rPr>
        <w:t> Casi todas las arqueas poseen una pared celular (</w:t>
      </w:r>
      <w:proofErr w:type="spellStart"/>
      <w:r w:rsidRPr="00DA4AE0">
        <w:rPr>
          <w:rFonts w:ascii="Arial" w:eastAsia="Times New Roman" w:hAnsi="Arial" w:cs="Arial"/>
          <w:sz w:val="20"/>
          <w:szCs w:val="20"/>
          <w:lang w:eastAsia="es-ES"/>
        </w:rPr>
        <w:t>algunos</w:t>
      </w:r>
      <w:r w:rsidRPr="00DA4AE0">
        <w:rPr>
          <w:rFonts w:ascii="Arial" w:eastAsia="Times New Roman" w:hAnsi="Arial" w:cs="Arial"/>
          <w:i/>
          <w:iCs/>
          <w:sz w:val="20"/>
          <w:szCs w:val="20"/>
          <w:lang w:eastAsia="es-ES"/>
        </w:rPr>
        <w:t>Thermoplasma</w:t>
      </w:r>
      <w:proofErr w:type="spellEnd"/>
      <w:r w:rsidRPr="00DA4AE0">
        <w:rPr>
          <w:rFonts w:ascii="Arial" w:eastAsia="Times New Roman" w:hAnsi="Arial" w:cs="Arial"/>
          <w:sz w:val="20"/>
          <w:szCs w:val="20"/>
          <w:lang w:eastAsia="es-ES"/>
        </w:rPr>
        <w:t xml:space="preserve"> son la excepción) de composición característica, por ejemplo, no </w:t>
      </w:r>
      <w:proofErr w:type="spellStart"/>
      <w:r w:rsidRPr="00DA4AE0">
        <w:rPr>
          <w:rFonts w:ascii="Arial" w:eastAsia="Times New Roman" w:hAnsi="Arial" w:cs="Arial"/>
          <w:sz w:val="20"/>
          <w:szCs w:val="20"/>
          <w:lang w:eastAsia="es-ES"/>
        </w:rPr>
        <w:t>contienenpeptidoglicano</w:t>
      </w:r>
      <w:proofErr w:type="spellEnd"/>
      <w:r w:rsidRPr="00DA4AE0">
        <w:rPr>
          <w:rFonts w:ascii="Arial" w:eastAsia="Times New Roman" w:hAnsi="Arial" w:cs="Arial"/>
          <w:sz w:val="20"/>
          <w:szCs w:val="20"/>
          <w:lang w:eastAsia="es-ES"/>
        </w:rPr>
        <w:t> (</w:t>
      </w:r>
      <w:proofErr w:type="spellStart"/>
      <w:r w:rsidRPr="00DA4AE0">
        <w:rPr>
          <w:rFonts w:ascii="Arial" w:eastAsia="Times New Roman" w:hAnsi="Arial" w:cs="Arial"/>
          <w:sz w:val="20"/>
          <w:szCs w:val="20"/>
          <w:lang w:eastAsia="es-ES"/>
        </w:rPr>
        <w:t>mureína</w:t>
      </w:r>
      <w:proofErr w:type="spellEnd"/>
      <w:r w:rsidRPr="00DA4AE0">
        <w:rPr>
          <w:rFonts w:ascii="Arial" w:eastAsia="Times New Roman" w:hAnsi="Arial" w:cs="Arial"/>
          <w:sz w:val="20"/>
          <w:szCs w:val="20"/>
          <w:lang w:eastAsia="es-ES"/>
        </w:rPr>
        <w:t>), propio de bacterias. No obstante pueden clasificarse bajo la tinción de Gram, de vital importancia en la taxonomía de bacterias; sin embargo, en arqueas, poseedoras de una estructura de pared en absoluto común a la bacteriana, dicha tinción es aplicable pero carece de valor taxonómico. El orden </w:t>
      </w:r>
      <w:proofErr w:type="spellStart"/>
      <w:r w:rsidRPr="00DA4AE0">
        <w:rPr>
          <w:rFonts w:ascii="Arial" w:eastAsia="Times New Roman" w:hAnsi="Arial" w:cs="Arial"/>
          <w:sz w:val="20"/>
          <w:szCs w:val="20"/>
          <w:lang w:eastAsia="es-ES"/>
        </w:rPr>
        <w:t>Methanobacteriales</w:t>
      </w:r>
      <w:proofErr w:type="spellEnd"/>
      <w:r w:rsidRPr="00DA4AE0">
        <w:rPr>
          <w:rFonts w:ascii="Arial" w:eastAsia="Times New Roman" w:hAnsi="Arial" w:cs="Arial"/>
          <w:sz w:val="20"/>
          <w:szCs w:val="20"/>
          <w:lang w:eastAsia="es-ES"/>
        </w:rPr>
        <w:t xml:space="preserve"> tiene una capa </w:t>
      </w:r>
      <w:proofErr w:type="spellStart"/>
      <w:r w:rsidRPr="00DA4AE0">
        <w:rPr>
          <w:rFonts w:ascii="Arial" w:eastAsia="Times New Roman" w:hAnsi="Arial" w:cs="Arial"/>
          <w:sz w:val="20"/>
          <w:szCs w:val="20"/>
          <w:lang w:eastAsia="es-ES"/>
        </w:rPr>
        <w:t>depseudomureína</w:t>
      </w:r>
      <w:proofErr w:type="spellEnd"/>
      <w:r w:rsidRPr="00DA4AE0">
        <w:rPr>
          <w:rFonts w:ascii="Arial" w:eastAsia="Times New Roman" w:hAnsi="Arial" w:cs="Arial"/>
          <w:sz w:val="20"/>
          <w:szCs w:val="20"/>
          <w:lang w:eastAsia="es-ES"/>
        </w:rPr>
        <w:t>, que provoca que dichas arqueas respondan como positivas a la tinción de Gram.</w:t>
      </w:r>
      <w:r w:rsidRPr="00DA4AE0">
        <w:rPr>
          <w:rFonts w:ascii="Arial" w:eastAsia="Times New Roman" w:hAnsi="Arial" w:cs="Arial"/>
          <w:sz w:val="20"/>
          <w:szCs w:val="20"/>
          <w:vertAlign w:val="superscript"/>
          <w:lang w:eastAsia="es-ES"/>
        </w:rPr>
        <w:t>29</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30</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31</w:t>
      </w:r>
    </w:p>
    <w:p w:rsidR="000F49FF" w:rsidRDefault="000F49FF" w:rsidP="000F49FF">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Como en casi todos los procariotas, las células de las arqueas carecen de núcleo, y presentan un sólo cromosoma circular. Existen elementos </w:t>
      </w:r>
      <w:proofErr w:type="spellStart"/>
      <w:r w:rsidRPr="00DA4AE0">
        <w:rPr>
          <w:rFonts w:ascii="Arial" w:eastAsia="Times New Roman" w:hAnsi="Arial" w:cs="Arial"/>
          <w:sz w:val="20"/>
          <w:szCs w:val="20"/>
          <w:lang w:eastAsia="es-ES"/>
        </w:rPr>
        <w:t>extracromosómicos</w:t>
      </w:r>
      <w:proofErr w:type="spellEnd"/>
      <w:r w:rsidRPr="00DA4AE0">
        <w:rPr>
          <w:rFonts w:ascii="Arial" w:eastAsia="Times New Roman" w:hAnsi="Arial" w:cs="Arial"/>
          <w:sz w:val="20"/>
          <w:szCs w:val="20"/>
          <w:lang w:eastAsia="es-ES"/>
        </w:rPr>
        <w:t xml:space="preserve">, tales como plásmidos. Sus genomas son de pequeño tamaño, sobre 2-4 millones de pares de bases. También es característica la presencia de ARN polimerasas de constitución compleja y un gran número de nucleótidos modificados en los ácidos ribonucleicos </w:t>
      </w:r>
      <w:proofErr w:type="spellStart"/>
      <w:r w:rsidRPr="00DA4AE0">
        <w:rPr>
          <w:rFonts w:ascii="Arial" w:eastAsia="Times New Roman" w:hAnsi="Arial" w:cs="Arial"/>
          <w:sz w:val="20"/>
          <w:szCs w:val="20"/>
          <w:lang w:eastAsia="es-ES"/>
        </w:rPr>
        <w:t>ribosomales</w:t>
      </w:r>
      <w:proofErr w:type="spellEnd"/>
      <w:r w:rsidRPr="00DA4AE0">
        <w:rPr>
          <w:rFonts w:ascii="Arial" w:eastAsia="Times New Roman" w:hAnsi="Arial" w:cs="Arial"/>
          <w:sz w:val="20"/>
          <w:szCs w:val="20"/>
          <w:lang w:eastAsia="es-ES"/>
        </w:rPr>
        <w:t>. Por otra parte, su ADN se empaqueta en forma de </w:t>
      </w:r>
      <w:proofErr w:type="spellStart"/>
      <w:r w:rsidRPr="00DA4AE0">
        <w:rPr>
          <w:rFonts w:ascii="Arial" w:eastAsia="Times New Roman" w:hAnsi="Arial" w:cs="Arial"/>
          <w:sz w:val="20"/>
          <w:szCs w:val="20"/>
          <w:lang w:eastAsia="es-ES"/>
        </w:rPr>
        <w:t>nucleosomas</w:t>
      </w:r>
      <w:proofErr w:type="spellEnd"/>
      <w:r w:rsidRPr="00DA4AE0">
        <w:rPr>
          <w:rFonts w:ascii="Arial" w:eastAsia="Times New Roman" w:hAnsi="Arial" w:cs="Arial"/>
          <w:sz w:val="20"/>
          <w:szCs w:val="20"/>
          <w:lang w:eastAsia="es-ES"/>
        </w:rPr>
        <w:t>, como en los eucariotas, gracias a proteínas semejantes a las histonas y algunos genes poseen intrones.</w:t>
      </w:r>
      <w:r w:rsidRPr="00DA4AE0">
        <w:rPr>
          <w:rFonts w:ascii="Arial" w:eastAsia="Times New Roman" w:hAnsi="Arial" w:cs="Arial"/>
          <w:sz w:val="20"/>
          <w:szCs w:val="20"/>
          <w:vertAlign w:val="superscript"/>
          <w:lang w:eastAsia="es-ES"/>
        </w:rPr>
        <w:t>32</w:t>
      </w:r>
      <w:r w:rsidRPr="00DA4AE0">
        <w:rPr>
          <w:rFonts w:ascii="Arial" w:eastAsia="Times New Roman" w:hAnsi="Arial" w:cs="Arial"/>
          <w:sz w:val="20"/>
          <w:szCs w:val="20"/>
          <w:lang w:eastAsia="es-ES"/>
        </w:rPr>
        <w:t> Pueden reproducirse por fisión binaria o múltiple, fragmentación o gemación.</w:t>
      </w:r>
    </w:p>
    <w:p w:rsidR="000F49FF" w:rsidRDefault="000F49FF" w:rsidP="000F49FF">
      <w:pPr>
        <w:rPr>
          <w:lang w:eastAsia="es-ES"/>
        </w:rPr>
      </w:pPr>
      <w:r>
        <w:rPr>
          <w:lang w:eastAsia="es-ES"/>
        </w:rPr>
        <w:br w:type="page"/>
      </w:r>
    </w:p>
    <w:p w:rsidR="000F49FF" w:rsidRPr="00DA4AE0" w:rsidRDefault="000F49FF" w:rsidP="000F49FF">
      <w:pPr>
        <w:spacing w:before="96" w:after="120" w:line="360" w:lineRule="atLeast"/>
        <w:rPr>
          <w:rFonts w:ascii="Arial" w:eastAsia="Times New Roman" w:hAnsi="Arial" w:cs="Arial"/>
          <w:sz w:val="20"/>
          <w:szCs w:val="20"/>
          <w:lang w:eastAsia="es-ES"/>
        </w:rPr>
      </w:pPr>
    </w:p>
    <w:p w:rsidR="000F49FF" w:rsidRPr="00DA4AE0" w:rsidRDefault="000F49FF" w:rsidP="000F49FF">
      <w:pPr>
        <w:pStyle w:val="Ttulo1"/>
        <w:rPr>
          <w:rFonts w:eastAsia="Times New Roman"/>
          <w:lang w:eastAsia="es-ES"/>
        </w:rPr>
      </w:pPr>
      <w:r w:rsidRPr="00DA4AE0">
        <w:rPr>
          <w:rFonts w:eastAsia="Times New Roman"/>
          <w:lang w:eastAsia="es-ES"/>
        </w:rPr>
        <w:t>Bacterias</w:t>
      </w:r>
    </w:p>
    <w:p w:rsidR="000F49FF" w:rsidRPr="00DA4AE0" w:rsidRDefault="000F49FF" w:rsidP="000F49FF">
      <w:pPr>
        <w:spacing w:after="24" w:line="285" w:lineRule="atLeast"/>
        <w:rPr>
          <w:rFonts w:ascii="Arial" w:eastAsia="Times New Roman" w:hAnsi="Arial" w:cs="Arial"/>
          <w:sz w:val="20"/>
          <w:szCs w:val="20"/>
          <w:lang w:eastAsia="es-ES"/>
        </w:rPr>
      </w:pPr>
      <w:r w:rsidRPr="00DA4AE0">
        <w:rPr>
          <w:rFonts w:ascii="Arial" w:eastAsia="Times New Roman" w:hAnsi="Arial" w:cs="Arial"/>
          <w:i/>
          <w:iCs/>
          <w:sz w:val="17"/>
          <w:szCs w:val="17"/>
          <w:lang w:eastAsia="es-ES"/>
        </w:rPr>
        <w:t>Artículo principal:</w:t>
      </w:r>
      <w:r w:rsidRPr="00DA4AE0">
        <w:rPr>
          <w:rFonts w:ascii="Arial" w:eastAsia="Times New Roman" w:hAnsi="Arial" w:cs="Arial"/>
          <w:i/>
          <w:iCs/>
          <w:sz w:val="20"/>
          <w:szCs w:val="20"/>
          <w:lang w:eastAsia="es-ES"/>
        </w:rPr>
        <w:t> Bacteria</w:t>
      </w:r>
    </w:p>
    <w:p w:rsidR="000F49FF" w:rsidRPr="00DA4AE0" w:rsidRDefault="000F49FF" w:rsidP="000F49FF">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3C88976C" wp14:editId="5F25E353">
            <wp:extent cx="3331210" cy="2710815"/>
            <wp:effectExtent l="0" t="0" r="2540" b="0"/>
            <wp:docPr id="26" name="Imagen 26" descr="http://upload.wikimedia.org/wikipedia/commons/thumb/7/72/Average_prokaryote_cell-_es.svg/350px-Average_prokaryote_cell-_es.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7/72/Average_prokaryote_cell-_es.svg/350px-Average_prokaryote_cell-_es.svg.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1210" cy="2710815"/>
                    </a:xfrm>
                    <a:prstGeom prst="rect">
                      <a:avLst/>
                    </a:prstGeom>
                    <a:noFill/>
                    <a:ln>
                      <a:noFill/>
                    </a:ln>
                  </pic:spPr>
                </pic:pic>
              </a:graphicData>
            </a:graphic>
          </wp:inline>
        </w:drawing>
      </w:r>
    </w:p>
    <w:p w:rsidR="000F49FF" w:rsidRPr="00DA4AE0" w:rsidRDefault="000F49FF" w:rsidP="000F49FF">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4B8EBFDE" wp14:editId="3E6383E3">
            <wp:extent cx="141605" cy="108585"/>
            <wp:effectExtent l="0" t="0" r="0" b="5715"/>
            <wp:docPr id="25" name="Imagen 25" descr="http://bits.wikimedia.org/skins-1.17/common/images/magnify-clip.png">
              <a:hlinkClick xmlns:a="http://schemas.openxmlformats.org/drawingml/2006/main" r:id="rId1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ts.wikimedia.org/skins-1.17/common/images/magnify-clip.png">
                      <a:hlinkClick r:id="rId11" tooltip="&quot;Aumenta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0F49FF" w:rsidRPr="00DA4AE0" w:rsidRDefault="000F49FF" w:rsidP="000F49FF">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Estructura de la célula procariota.</w:t>
      </w:r>
    </w:p>
    <w:p w:rsidR="000F49FF" w:rsidRPr="00DA4AE0" w:rsidRDefault="000F49FF" w:rsidP="000F49FF">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Las bacterias son organismos relativamente sencillos, de dimensiones muy reducidas, de apenas unas micras en la mayoría de los casos. Como otros procariotas, carecen de un núcleo delimitado por una membrana, aunque presentan un </w:t>
      </w:r>
      <w:proofErr w:type="spellStart"/>
      <w:r w:rsidRPr="00DA4AE0">
        <w:rPr>
          <w:rFonts w:ascii="Arial" w:eastAsia="Times New Roman" w:hAnsi="Arial" w:cs="Arial"/>
          <w:sz w:val="20"/>
          <w:szCs w:val="20"/>
          <w:lang w:eastAsia="es-ES"/>
        </w:rPr>
        <w:t>nucleoide</w:t>
      </w:r>
      <w:proofErr w:type="spellEnd"/>
      <w:r w:rsidRPr="00DA4AE0">
        <w:rPr>
          <w:rFonts w:ascii="Arial" w:eastAsia="Times New Roman" w:hAnsi="Arial" w:cs="Arial"/>
          <w:sz w:val="20"/>
          <w:szCs w:val="20"/>
          <w:lang w:eastAsia="es-ES"/>
        </w:rPr>
        <w:t>, una estructura elemental que contiene una gran molécula generalmente circular deADN.</w:t>
      </w:r>
      <w:r w:rsidRPr="00DA4AE0">
        <w:rPr>
          <w:rFonts w:ascii="Arial" w:eastAsia="Times New Roman" w:hAnsi="Arial" w:cs="Arial"/>
          <w:sz w:val="20"/>
          <w:szCs w:val="20"/>
          <w:vertAlign w:val="superscript"/>
          <w:lang w:eastAsia="es-ES"/>
        </w:rPr>
        <w:t>14</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33</w:t>
      </w:r>
      <w:r w:rsidRPr="00DA4AE0">
        <w:rPr>
          <w:rFonts w:ascii="Arial" w:eastAsia="Times New Roman" w:hAnsi="Arial" w:cs="Arial"/>
          <w:sz w:val="20"/>
          <w:szCs w:val="20"/>
          <w:lang w:eastAsia="es-ES"/>
        </w:rPr>
        <w:t> Carecen de núcleo celular y demás orgánulos delimitados por membranas biológicas.</w:t>
      </w:r>
      <w:r w:rsidRPr="00DA4AE0">
        <w:rPr>
          <w:rFonts w:ascii="Arial" w:eastAsia="Times New Roman" w:hAnsi="Arial" w:cs="Arial"/>
          <w:sz w:val="20"/>
          <w:szCs w:val="20"/>
          <w:vertAlign w:val="superscript"/>
          <w:lang w:eastAsia="es-ES"/>
        </w:rPr>
        <w:t>34</w:t>
      </w:r>
      <w:r w:rsidRPr="00DA4AE0">
        <w:rPr>
          <w:rFonts w:ascii="Arial" w:eastAsia="Times New Roman" w:hAnsi="Arial" w:cs="Arial"/>
          <w:sz w:val="20"/>
          <w:szCs w:val="20"/>
          <w:lang w:eastAsia="es-ES"/>
        </w:rPr>
        <w:t xml:space="preserve"> En el citoplasma se pueden apreciar plásmidos, pequeñas moléculas circulares de ADN que coexisten con el </w:t>
      </w:r>
      <w:proofErr w:type="spellStart"/>
      <w:r w:rsidRPr="00DA4AE0">
        <w:rPr>
          <w:rFonts w:ascii="Arial" w:eastAsia="Times New Roman" w:hAnsi="Arial" w:cs="Arial"/>
          <w:sz w:val="20"/>
          <w:szCs w:val="20"/>
          <w:lang w:eastAsia="es-ES"/>
        </w:rPr>
        <w:t>nucleoide</w:t>
      </w:r>
      <w:proofErr w:type="spellEnd"/>
      <w:r w:rsidRPr="00DA4AE0">
        <w:rPr>
          <w:rFonts w:ascii="Arial" w:eastAsia="Times New Roman" w:hAnsi="Arial" w:cs="Arial"/>
          <w:sz w:val="20"/>
          <w:szCs w:val="20"/>
          <w:lang w:eastAsia="es-ES"/>
        </w:rPr>
        <w:t xml:space="preserve"> y que contienen genes: son comúnmente usados por las bacterias en la </w:t>
      </w:r>
      <w:proofErr w:type="spellStart"/>
      <w:r w:rsidRPr="00DA4AE0">
        <w:rPr>
          <w:rFonts w:ascii="Arial" w:eastAsia="Times New Roman" w:hAnsi="Arial" w:cs="Arial"/>
          <w:sz w:val="20"/>
          <w:szCs w:val="20"/>
          <w:lang w:eastAsia="es-ES"/>
        </w:rPr>
        <w:t>parasexualidad</w:t>
      </w:r>
      <w:proofErr w:type="spellEnd"/>
      <w:r w:rsidRPr="00DA4AE0">
        <w:rPr>
          <w:rFonts w:ascii="Arial" w:eastAsia="Times New Roman" w:hAnsi="Arial" w:cs="Arial"/>
          <w:sz w:val="20"/>
          <w:szCs w:val="20"/>
          <w:lang w:eastAsia="es-ES"/>
        </w:rPr>
        <w:t> (reproducción sexual bacteriana). El citoplasma también contiene ribosomas y diversos tipos de gránulos. En algunos casos, puede haber estructuras compuestas por membranas, generalmente relacionadas con la fotosíntesis.</w:t>
      </w:r>
      <w:r w:rsidRPr="00DA4AE0">
        <w:rPr>
          <w:rFonts w:ascii="Arial" w:eastAsia="Times New Roman" w:hAnsi="Arial" w:cs="Arial"/>
          <w:sz w:val="20"/>
          <w:szCs w:val="20"/>
          <w:vertAlign w:val="superscript"/>
          <w:lang w:eastAsia="es-ES"/>
        </w:rPr>
        <w:t>6</w:t>
      </w:r>
    </w:p>
    <w:p w:rsidR="000F49FF" w:rsidRPr="00DA4AE0" w:rsidRDefault="000F49FF" w:rsidP="000F49FF">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Poseen una membrana celular compuesta de lípidos, en forma de </w:t>
      </w:r>
      <w:proofErr w:type="spellStart"/>
      <w:r w:rsidRPr="00DA4AE0">
        <w:rPr>
          <w:rFonts w:ascii="Arial" w:eastAsia="Times New Roman" w:hAnsi="Arial" w:cs="Arial"/>
          <w:sz w:val="20"/>
          <w:szCs w:val="20"/>
          <w:lang w:eastAsia="es-ES"/>
        </w:rPr>
        <w:t>unabicapa</w:t>
      </w:r>
      <w:proofErr w:type="spellEnd"/>
      <w:r w:rsidRPr="00DA4AE0">
        <w:rPr>
          <w:rFonts w:ascii="Arial" w:eastAsia="Times New Roman" w:hAnsi="Arial" w:cs="Arial"/>
          <w:sz w:val="20"/>
          <w:szCs w:val="20"/>
          <w:lang w:eastAsia="es-ES"/>
        </w:rPr>
        <w:t xml:space="preserve"> y sobre ella se encuentra una cubierta en la que existe </w:t>
      </w:r>
      <w:proofErr w:type="spellStart"/>
      <w:r w:rsidRPr="00DA4AE0">
        <w:rPr>
          <w:rFonts w:ascii="Arial" w:eastAsia="Times New Roman" w:hAnsi="Arial" w:cs="Arial"/>
          <w:sz w:val="20"/>
          <w:szCs w:val="20"/>
          <w:lang w:eastAsia="es-ES"/>
        </w:rPr>
        <w:t>unpolisacárido</w:t>
      </w:r>
      <w:proofErr w:type="spellEnd"/>
      <w:r w:rsidRPr="00DA4AE0">
        <w:rPr>
          <w:rFonts w:ascii="Arial" w:eastAsia="Times New Roman" w:hAnsi="Arial" w:cs="Arial"/>
          <w:sz w:val="20"/>
          <w:szCs w:val="20"/>
          <w:lang w:eastAsia="es-ES"/>
        </w:rPr>
        <w:t> complejo denominado </w:t>
      </w:r>
      <w:proofErr w:type="spellStart"/>
      <w:r w:rsidRPr="00DA4AE0">
        <w:rPr>
          <w:rFonts w:ascii="Arial" w:eastAsia="Times New Roman" w:hAnsi="Arial" w:cs="Arial"/>
          <w:sz w:val="20"/>
          <w:szCs w:val="20"/>
          <w:lang w:eastAsia="es-ES"/>
        </w:rPr>
        <w:t>peptidoglicano</w:t>
      </w:r>
      <w:proofErr w:type="spellEnd"/>
      <w:r w:rsidRPr="00DA4AE0">
        <w:rPr>
          <w:rFonts w:ascii="Arial" w:eastAsia="Times New Roman" w:hAnsi="Arial" w:cs="Arial"/>
          <w:sz w:val="20"/>
          <w:szCs w:val="20"/>
          <w:lang w:eastAsia="es-ES"/>
        </w:rPr>
        <w:t xml:space="preserve">; dependiendo de su estructura y subsecuente su respuesta a la tinción de Gram, </w:t>
      </w:r>
      <w:proofErr w:type="spellStart"/>
      <w:r w:rsidRPr="00DA4AE0">
        <w:rPr>
          <w:rFonts w:ascii="Arial" w:eastAsia="Times New Roman" w:hAnsi="Arial" w:cs="Arial"/>
          <w:sz w:val="20"/>
          <w:szCs w:val="20"/>
          <w:lang w:eastAsia="es-ES"/>
        </w:rPr>
        <w:t>seclasifica</w:t>
      </w:r>
      <w:proofErr w:type="spellEnd"/>
      <w:r w:rsidRPr="00DA4AE0">
        <w:rPr>
          <w:rFonts w:ascii="Arial" w:eastAsia="Times New Roman" w:hAnsi="Arial" w:cs="Arial"/>
          <w:sz w:val="20"/>
          <w:szCs w:val="20"/>
          <w:lang w:eastAsia="es-ES"/>
        </w:rPr>
        <w:t xml:space="preserve"> a las bacterias en Gram positivas y Gram negativas. El espacio comprendido entre la membrana celular y la pared celular (o la membrana externa, si ésta existe) se denomina espacio </w:t>
      </w:r>
      <w:proofErr w:type="spellStart"/>
      <w:r w:rsidRPr="00DA4AE0">
        <w:rPr>
          <w:rFonts w:ascii="Arial" w:eastAsia="Times New Roman" w:hAnsi="Arial" w:cs="Arial"/>
          <w:sz w:val="20"/>
          <w:szCs w:val="20"/>
          <w:lang w:eastAsia="es-ES"/>
        </w:rPr>
        <w:t>periplásmico</w:t>
      </w:r>
      <w:proofErr w:type="spellEnd"/>
      <w:r w:rsidRPr="00DA4AE0">
        <w:rPr>
          <w:rFonts w:ascii="Arial" w:eastAsia="Times New Roman" w:hAnsi="Arial" w:cs="Arial"/>
          <w:sz w:val="20"/>
          <w:szCs w:val="20"/>
          <w:lang w:eastAsia="es-ES"/>
        </w:rPr>
        <w:t>. Algunas bacterias presentan una cápsula. Otras son capaces de generar </w:t>
      </w:r>
      <w:proofErr w:type="spellStart"/>
      <w:r w:rsidRPr="00DA4AE0">
        <w:rPr>
          <w:rFonts w:ascii="Arial" w:eastAsia="Times New Roman" w:hAnsi="Arial" w:cs="Arial"/>
          <w:sz w:val="20"/>
          <w:szCs w:val="20"/>
          <w:lang w:eastAsia="es-ES"/>
        </w:rPr>
        <w:t>endosporas</w:t>
      </w:r>
      <w:proofErr w:type="spellEnd"/>
      <w:r w:rsidRPr="00DA4AE0">
        <w:rPr>
          <w:rFonts w:ascii="Arial" w:eastAsia="Times New Roman" w:hAnsi="Arial" w:cs="Arial"/>
          <w:sz w:val="20"/>
          <w:szCs w:val="20"/>
          <w:lang w:eastAsia="es-ES"/>
        </w:rPr>
        <w:t> (estadios latentes capaces de resistir condiciones extremas) en algún momento de su ciclo vital. Entre las formaciones exteriores propias de la célula bacteriana destacan los flagelos (de estructura completamente distinta a la de los flagelos eucariotas) y los </w:t>
      </w:r>
      <w:proofErr w:type="spellStart"/>
      <w:r w:rsidRPr="00DA4AE0">
        <w:rPr>
          <w:rFonts w:ascii="Arial" w:eastAsia="Times New Roman" w:hAnsi="Arial" w:cs="Arial"/>
          <w:sz w:val="20"/>
          <w:szCs w:val="20"/>
          <w:lang w:eastAsia="es-ES"/>
        </w:rPr>
        <w:t>pili</w:t>
      </w:r>
      <w:proofErr w:type="spellEnd"/>
      <w:r w:rsidRPr="00DA4AE0">
        <w:rPr>
          <w:rFonts w:ascii="Arial" w:eastAsia="Times New Roman" w:hAnsi="Arial" w:cs="Arial"/>
          <w:sz w:val="20"/>
          <w:szCs w:val="20"/>
          <w:lang w:eastAsia="es-ES"/>
        </w:rPr>
        <w:t xml:space="preserve"> (estructuras de adherencia y relacionadas con la </w:t>
      </w:r>
      <w:proofErr w:type="spellStart"/>
      <w:r w:rsidRPr="00DA4AE0">
        <w:rPr>
          <w:rFonts w:ascii="Arial" w:eastAsia="Times New Roman" w:hAnsi="Arial" w:cs="Arial"/>
          <w:sz w:val="20"/>
          <w:szCs w:val="20"/>
          <w:lang w:eastAsia="es-ES"/>
        </w:rPr>
        <w:t>parasexualidad</w:t>
      </w:r>
      <w:proofErr w:type="spellEnd"/>
      <w:r w:rsidRPr="00DA4AE0">
        <w:rPr>
          <w:rFonts w:ascii="Arial" w:eastAsia="Times New Roman" w:hAnsi="Arial" w:cs="Arial"/>
          <w:sz w:val="20"/>
          <w:szCs w:val="20"/>
          <w:lang w:eastAsia="es-ES"/>
        </w:rPr>
        <w:t>).</w:t>
      </w:r>
      <w:r w:rsidRPr="00DA4AE0">
        <w:rPr>
          <w:rFonts w:ascii="Arial" w:eastAsia="Times New Roman" w:hAnsi="Arial" w:cs="Arial"/>
          <w:sz w:val="20"/>
          <w:szCs w:val="20"/>
          <w:vertAlign w:val="superscript"/>
          <w:lang w:eastAsia="es-ES"/>
        </w:rPr>
        <w:t>6</w:t>
      </w:r>
    </w:p>
    <w:p w:rsidR="000F49FF" w:rsidRPr="00DA4AE0" w:rsidRDefault="000F49FF" w:rsidP="000F49FF">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lastRenderedPageBreak/>
        <w:t>La mayoría de las bacterias disponen de un único cromosoma circular y suelen poseer elementos genéticos adicionales, como distintos tipos de plásmidos. Su reproducción, binaria y muy eficiente en el tiempo, permite la rápida expansión de sus poblaciones, generándose un gran número de células que son virtualmente clones, esto es, idénticas entre sí.</w:t>
      </w:r>
      <w:r w:rsidRPr="00DA4AE0">
        <w:rPr>
          <w:rFonts w:ascii="Arial" w:eastAsia="Times New Roman" w:hAnsi="Arial" w:cs="Arial"/>
          <w:sz w:val="20"/>
          <w:szCs w:val="20"/>
          <w:vertAlign w:val="superscript"/>
          <w:lang w:eastAsia="es-ES"/>
        </w:rPr>
        <w:t>32</w:t>
      </w:r>
    </w:p>
    <w:sectPr w:rsidR="000F49FF" w:rsidRPr="00DA4A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60" w:rsidRDefault="000E5360" w:rsidP="00C5006D">
      <w:pPr>
        <w:spacing w:after="0" w:line="240" w:lineRule="auto"/>
      </w:pPr>
      <w:r>
        <w:separator/>
      </w:r>
    </w:p>
  </w:endnote>
  <w:endnote w:type="continuationSeparator" w:id="0">
    <w:p w:rsidR="000E5360" w:rsidRDefault="000E5360" w:rsidP="00C5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60" w:rsidRDefault="000E5360" w:rsidP="00C5006D">
      <w:pPr>
        <w:spacing w:after="0" w:line="240" w:lineRule="auto"/>
      </w:pPr>
      <w:r>
        <w:separator/>
      </w:r>
    </w:p>
  </w:footnote>
  <w:footnote w:type="continuationSeparator" w:id="0">
    <w:p w:rsidR="000E5360" w:rsidRDefault="000E5360" w:rsidP="00C50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054E"/>
    <w:multiLevelType w:val="multilevel"/>
    <w:tmpl w:val="4EB85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70C49"/>
    <w:multiLevelType w:val="multilevel"/>
    <w:tmpl w:val="15327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34457"/>
    <w:multiLevelType w:val="multilevel"/>
    <w:tmpl w:val="DD581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50926"/>
    <w:multiLevelType w:val="multilevel"/>
    <w:tmpl w:val="72EA1C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45730"/>
    <w:multiLevelType w:val="multilevel"/>
    <w:tmpl w:val="4A2CF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138E1"/>
    <w:multiLevelType w:val="multilevel"/>
    <w:tmpl w:val="86DE6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221B5"/>
    <w:multiLevelType w:val="multilevel"/>
    <w:tmpl w:val="8B722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172DD"/>
    <w:multiLevelType w:val="multilevel"/>
    <w:tmpl w:val="8CDA1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6C72D1"/>
    <w:multiLevelType w:val="multilevel"/>
    <w:tmpl w:val="21ECA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20042"/>
    <w:multiLevelType w:val="multilevel"/>
    <w:tmpl w:val="38267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D6521"/>
    <w:multiLevelType w:val="multilevel"/>
    <w:tmpl w:val="0074D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80545"/>
    <w:multiLevelType w:val="multilevel"/>
    <w:tmpl w:val="9FBC7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56360D"/>
    <w:multiLevelType w:val="multilevel"/>
    <w:tmpl w:val="AC64F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BB2624"/>
    <w:multiLevelType w:val="multilevel"/>
    <w:tmpl w:val="B4E4F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90833"/>
    <w:multiLevelType w:val="multilevel"/>
    <w:tmpl w:val="9B50D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50112"/>
    <w:multiLevelType w:val="multilevel"/>
    <w:tmpl w:val="723A7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C67F47"/>
    <w:multiLevelType w:val="multilevel"/>
    <w:tmpl w:val="1A8A6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4A616E"/>
    <w:multiLevelType w:val="multilevel"/>
    <w:tmpl w:val="E392E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731CF8"/>
    <w:multiLevelType w:val="multilevel"/>
    <w:tmpl w:val="0A0E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7834A9"/>
    <w:multiLevelType w:val="multilevel"/>
    <w:tmpl w:val="D22A2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E6224A"/>
    <w:multiLevelType w:val="multilevel"/>
    <w:tmpl w:val="365CC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2A4077"/>
    <w:multiLevelType w:val="multilevel"/>
    <w:tmpl w:val="A9ACC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9"/>
  </w:num>
  <w:num w:numId="4">
    <w:abstractNumId w:val="14"/>
  </w:num>
  <w:num w:numId="5">
    <w:abstractNumId w:val="8"/>
  </w:num>
  <w:num w:numId="6">
    <w:abstractNumId w:val="12"/>
  </w:num>
  <w:num w:numId="7">
    <w:abstractNumId w:val="11"/>
  </w:num>
  <w:num w:numId="8">
    <w:abstractNumId w:val="7"/>
  </w:num>
  <w:num w:numId="9">
    <w:abstractNumId w:val="0"/>
  </w:num>
  <w:num w:numId="10">
    <w:abstractNumId w:val="10"/>
  </w:num>
  <w:num w:numId="11">
    <w:abstractNumId w:val="16"/>
  </w:num>
  <w:num w:numId="12">
    <w:abstractNumId w:val="1"/>
  </w:num>
  <w:num w:numId="13">
    <w:abstractNumId w:val="19"/>
  </w:num>
  <w:num w:numId="14">
    <w:abstractNumId w:val="17"/>
  </w:num>
  <w:num w:numId="15">
    <w:abstractNumId w:val="21"/>
  </w:num>
  <w:num w:numId="16">
    <w:abstractNumId w:val="6"/>
  </w:num>
  <w:num w:numId="17">
    <w:abstractNumId w:val="2"/>
  </w:num>
  <w:num w:numId="18">
    <w:abstractNumId w:val="4"/>
  </w:num>
  <w:num w:numId="19">
    <w:abstractNumId w:val="13"/>
  </w:num>
  <w:num w:numId="20">
    <w:abstractNumId w:val="5"/>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FF"/>
    <w:rsid w:val="00075C1F"/>
    <w:rsid w:val="000E5360"/>
    <w:rsid w:val="000F49FF"/>
    <w:rsid w:val="001F3839"/>
    <w:rsid w:val="002B3DCA"/>
    <w:rsid w:val="002E3E70"/>
    <w:rsid w:val="003B5414"/>
    <w:rsid w:val="004F3745"/>
    <w:rsid w:val="00534F17"/>
    <w:rsid w:val="00BE2728"/>
    <w:rsid w:val="00C5006D"/>
    <w:rsid w:val="00E52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9FF"/>
  </w:style>
  <w:style w:type="paragraph" w:styleId="Ttulo1">
    <w:name w:val="heading 1"/>
    <w:basedOn w:val="Normal"/>
    <w:next w:val="Normal"/>
    <w:link w:val="Ttulo1Car"/>
    <w:uiPriority w:val="9"/>
    <w:qFormat/>
    <w:rsid w:val="000F49FF"/>
    <w:pPr>
      <w:keepNext/>
      <w:keepLines/>
      <w:spacing w:before="480" w:after="0"/>
      <w:outlineLvl w:val="0"/>
    </w:pPr>
    <w:rPr>
      <w:rFonts w:asciiTheme="majorHAnsi" w:eastAsiaTheme="majorEastAsia" w:hAnsiTheme="majorHAnsi" w:cstheme="majorBidi"/>
      <w:b/>
      <w:bCs/>
      <w:color w:val="848057" w:themeColor="accent1" w:themeShade="BF"/>
      <w:sz w:val="28"/>
      <w:szCs w:val="28"/>
    </w:rPr>
  </w:style>
  <w:style w:type="paragraph" w:styleId="Ttulo2">
    <w:name w:val="heading 2"/>
    <w:basedOn w:val="Normal"/>
    <w:link w:val="Ttulo2Car"/>
    <w:uiPriority w:val="9"/>
    <w:qFormat/>
    <w:rsid w:val="000F49F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2B3DCA"/>
    <w:pPr>
      <w:keepNext/>
      <w:keepLines/>
      <w:spacing w:before="200" w:after="0"/>
      <w:outlineLvl w:val="2"/>
    </w:pPr>
    <w:rPr>
      <w:rFonts w:asciiTheme="majorHAnsi" w:eastAsiaTheme="majorEastAsia" w:hAnsiTheme="majorHAnsi" w:cstheme="majorBidi"/>
      <w:b/>
      <w:bCs/>
      <w:color w:val="A9A57C" w:themeColor="accent1"/>
    </w:rPr>
  </w:style>
  <w:style w:type="paragraph" w:styleId="Ttulo4">
    <w:name w:val="heading 4"/>
    <w:basedOn w:val="Normal"/>
    <w:link w:val="Ttulo4Car"/>
    <w:uiPriority w:val="9"/>
    <w:qFormat/>
    <w:rsid w:val="000F49FF"/>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3DCA"/>
    <w:rPr>
      <w:rFonts w:asciiTheme="majorHAnsi" w:eastAsiaTheme="majorEastAsia" w:hAnsiTheme="majorHAnsi" w:cstheme="majorBidi"/>
      <w:b/>
      <w:bCs/>
      <w:color w:val="A9A57C"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character" w:customStyle="1" w:styleId="Ttulo1Car">
    <w:name w:val="Título 1 Car"/>
    <w:basedOn w:val="Fuentedeprrafopredeter"/>
    <w:link w:val="Ttulo1"/>
    <w:uiPriority w:val="9"/>
    <w:rsid w:val="000F49FF"/>
    <w:rPr>
      <w:rFonts w:asciiTheme="majorHAnsi" w:eastAsiaTheme="majorEastAsia" w:hAnsiTheme="majorHAnsi" w:cstheme="majorBidi"/>
      <w:b/>
      <w:bCs/>
      <w:color w:val="848057" w:themeColor="accent1" w:themeShade="BF"/>
      <w:sz w:val="28"/>
      <w:szCs w:val="28"/>
    </w:rPr>
  </w:style>
  <w:style w:type="character" w:customStyle="1" w:styleId="Ttulo2Car">
    <w:name w:val="Título 2 Car"/>
    <w:basedOn w:val="Fuentedeprrafopredeter"/>
    <w:link w:val="Ttulo2"/>
    <w:uiPriority w:val="9"/>
    <w:rsid w:val="000F49FF"/>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0F49FF"/>
    <w:rPr>
      <w:rFonts w:ascii="Times New Roman" w:eastAsia="Times New Roman" w:hAnsi="Times New Roman" w:cs="Times New Roman"/>
      <w:b/>
      <w:bCs/>
      <w:sz w:val="24"/>
      <w:szCs w:val="24"/>
      <w:lang w:eastAsia="es-ES"/>
    </w:rPr>
  </w:style>
  <w:style w:type="character" w:customStyle="1" w:styleId="apple-style-span">
    <w:name w:val="apple-style-span"/>
    <w:basedOn w:val="Fuentedeprrafopredeter"/>
    <w:rsid w:val="000F49FF"/>
  </w:style>
  <w:style w:type="character" w:customStyle="1" w:styleId="mw-headline">
    <w:name w:val="mw-headline"/>
    <w:basedOn w:val="Fuentedeprrafopredeter"/>
    <w:rsid w:val="000F49FF"/>
  </w:style>
  <w:style w:type="paragraph" w:styleId="NormalWeb">
    <w:name w:val="Normal (Web)"/>
    <w:basedOn w:val="Normal"/>
    <w:uiPriority w:val="99"/>
    <w:semiHidden/>
    <w:unhideWhenUsed/>
    <w:rsid w:val="000F49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F49FF"/>
  </w:style>
  <w:style w:type="character" w:styleId="Hipervnculo">
    <w:name w:val="Hyperlink"/>
    <w:basedOn w:val="Fuentedeprrafopredeter"/>
    <w:uiPriority w:val="99"/>
    <w:semiHidden/>
    <w:unhideWhenUsed/>
    <w:rsid w:val="000F49FF"/>
    <w:rPr>
      <w:color w:val="0000FF"/>
      <w:u w:val="single"/>
    </w:rPr>
  </w:style>
  <w:style w:type="character" w:styleId="Hipervnculovisitado">
    <w:name w:val="FollowedHyperlink"/>
    <w:basedOn w:val="Fuentedeprrafopredeter"/>
    <w:uiPriority w:val="99"/>
    <w:semiHidden/>
    <w:unhideWhenUsed/>
    <w:rsid w:val="000F49FF"/>
    <w:rPr>
      <w:color w:val="800080"/>
      <w:u w:val="single"/>
    </w:rPr>
  </w:style>
  <w:style w:type="character" w:customStyle="1" w:styleId="reference">
    <w:name w:val="reference"/>
    <w:basedOn w:val="Fuentedeprrafopredeter"/>
    <w:rsid w:val="000F49FF"/>
  </w:style>
  <w:style w:type="paragraph" w:styleId="Ttulo">
    <w:name w:val="Title"/>
    <w:basedOn w:val="Normal"/>
    <w:next w:val="Normal"/>
    <w:link w:val="TtuloCar"/>
    <w:uiPriority w:val="10"/>
    <w:qFormat/>
    <w:rsid w:val="000F49FF"/>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tuloCar">
    <w:name w:val="Título Car"/>
    <w:basedOn w:val="Fuentedeprrafopredeter"/>
    <w:link w:val="Ttulo"/>
    <w:uiPriority w:val="10"/>
    <w:rsid w:val="000F49FF"/>
    <w:rPr>
      <w:rFonts w:asciiTheme="majorHAnsi" w:eastAsiaTheme="majorEastAsia" w:hAnsiTheme="majorHAnsi" w:cstheme="majorBidi"/>
      <w:color w:val="4C4635"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9FF"/>
  </w:style>
  <w:style w:type="paragraph" w:styleId="Ttulo1">
    <w:name w:val="heading 1"/>
    <w:basedOn w:val="Normal"/>
    <w:next w:val="Normal"/>
    <w:link w:val="Ttulo1Car"/>
    <w:uiPriority w:val="9"/>
    <w:qFormat/>
    <w:rsid w:val="000F49FF"/>
    <w:pPr>
      <w:keepNext/>
      <w:keepLines/>
      <w:spacing w:before="480" w:after="0"/>
      <w:outlineLvl w:val="0"/>
    </w:pPr>
    <w:rPr>
      <w:rFonts w:asciiTheme="majorHAnsi" w:eastAsiaTheme="majorEastAsia" w:hAnsiTheme="majorHAnsi" w:cstheme="majorBidi"/>
      <w:b/>
      <w:bCs/>
      <w:color w:val="848057" w:themeColor="accent1" w:themeShade="BF"/>
      <w:sz w:val="28"/>
      <w:szCs w:val="28"/>
    </w:rPr>
  </w:style>
  <w:style w:type="paragraph" w:styleId="Ttulo2">
    <w:name w:val="heading 2"/>
    <w:basedOn w:val="Normal"/>
    <w:link w:val="Ttulo2Car"/>
    <w:uiPriority w:val="9"/>
    <w:qFormat/>
    <w:rsid w:val="000F49F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2B3DCA"/>
    <w:pPr>
      <w:keepNext/>
      <w:keepLines/>
      <w:spacing w:before="200" w:after="0"/>
      <w:outlineLvl w:val="2"/>
    </w:pPr>
    <w:rPr>
      <w:rFonts w:asciiTheme="majorHAnsi" w:eastAsiaTheme="majorEastAsia" w:hAnsiTheme="majorHAnsi" w:cstheme="majorBidi"/>
      <w:b/>
      <w:bCs/>
      <w:color w:val="A9A57C" w:themeColor="accent1"/>
    </w:rPr>
  </w:style>
  <w:style w:type="paragraph" w:styleId="Ttulo4">
    <w:name w:val="heading 4"/>
    <w:basedOn w:val="Normal"/>
    <w:link w:val="Ttulo4Car"/>
    <w:uiPriority w:val="9"/>
    <w:qFormat/>
    <w:rsid w:val="000F49FF"/>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3DCA"/>
    <w:rPr>
      <w:rFonts w:asciiTheme="majorHAnsi" w:eastAsiaTheme="majorEastAsia" w:hAnsiTheme="majorHAnsi" w:cstheme="majorBidi"/>
      <w:b/>
      <w:bCs/>
      <w:color w:val="A9A57C"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character" w:customStyle="1" w:styleId="Ttulo1Car">
    <w:name w:val="Título 1 Car"/>
    <w:basedOn w:val="Fuentedeprrafopredeter"/>
    <w:link w:val="Ttulo1"/>
    <w:uiPriority w:val="9"/>
    <w:rsid w:val="000F49FF"/>
    <w:rPr>
      <w:rFonts w:asciiTheme="majorHAnsi" w:eastAsiaTheme="majorEastAsia" w:hAnsiTheme="majorHAnsi" w:cstheme="majorBidi"/>
      <w:b/>
      <w:bCs/>
      <w:color w:val="848057" w:themeColor="accent1" w:themeShade="BF"/>
      <w:sz w:val="28"/>
      <w:szCs w:val="28"/>
    </w:rPr>
  </w:style>
  <w:style w:type="character" w:customStyle="1" w:styleId="Ttulo2Car">
    <w:name w:val="Título 2 Car"/>
    <w:basedOn w:val="Fuentedeprrafopredeter"/>
    <w:link w:val="Ttulo2"/>
    <w:uiPriority w:val="9"/>
    <w:rsid w:val="000F49FF"/>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0F49FF"/>
    <w:rPr>
      <w:rFonts w:ascii="Times New Roman" w:eastAsia="Times New Roman" w:hAnsi="Times New Roman" w:cs="Times New Roman"/>
      <w:b/>
      <w:bCs/>
      <w:sz w:val="24"/>
      <w:szCs w:val="24"/>
      <w:lang w:eastAsia="es-ES"/>
    </w:rPr>
  </w:style>
  <w:style w:type="character" w:customStyle="1" w:styleId="apple-style-span">
    <w:name w:val="apple-style-span"/>
    <w:basedOn w:val="Fuentedeprrafopredeter"/>
    <w:rsid w:val="000F49FF"/>
  </w:style>
  <w:style w:type="character" w:customStyle="1" w:styleId="mw-headline">
    <w:name w:val="mw-headline"/>
    <w:basedOn w:val="Fuentedeprrafopredeter"/>
    <w:rsid w:val="000F49FF"/>
  </w:style>
  <w:style w:type="paragraph" w:styleId="NormalWeb">
    <w:name w:val="Normal (Web)"/>
    <w:basedOn w:val="Normal"/>
    <w:uiPriority w:val="99"/>
    <w:semiHidden/>
    <w:unhideWhenUsed/>
    <w:rsid w:val="000F49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F49FF"/>
  </w:style>
  <w:style w:type="character" w:styleId="Hipervnculo">
    <w:name w:val="Hyperlink"/>
    <w:basedOn w:val="Fuentedeprrafopredeter"/>
    <w:uiPriority w:val="99"/>
    <w:semiHidden/>
    <w:unhideWhenUsed/>
    <w:rsid w:val="000F49FF"/>
    <w:rPr>
      <w:color w:val="0000FF"/>
      <w:u w:val="single"/>
    </w:rPr>
  </w:style>
  <w:style w:type="character" w:styleId="Hipervnculovisitado">
    <w:name w:val="FollowedHyperlink"/>
    <w:basedOn w:val="Fuentedeprrafopredeter"/>
    <w:uiPriority w:val="99"/>
    <w:semiHidden/>
    <w:unhideWhenUsed/>
    <w:rsid w:val="000F49FF"/>
    <w:rPr>
      <w:color w:val="800080"/>
      <w:u w:val="single"/>
    </w:rPr>
  </w:style>
  <w:style w:type="character" w:customStyle="1" w:styleId="reference">
    <w:name w:val="reference"/>
    <w:basedOn w:val="Fuentedeprrafopredeter"/>
    <w:rsid w:val="000F49FF"/>
  </w:style>
  <w:style w:type="paragraph" w:styleId="Ttulo">
    <w:name w:val="Title"/>
    <w:basedOn w:val="Normal"/>
    <w:next w:val="Normal"/>
    <w:link w:val="TtuloCar"/>
    <w:uiPriority w:val="10"/>
    <w:qFormat/>
    <w:rsid w:val="000F49FF"/>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tuloCar">
    <w:name w:val="Título Car"/>
    <w:basedOn w:val="Fuentedeprrafopredeter"/>
    <w:link w:val="Ttulo"/>
    <w:uiPriority w:val="10"/>
    <w:rsid w:val="000F49FF"/>
    <w:rPr>
      <w:rFonts w:asciiTheme="majorHAnsi" w:eastAsiaTheme="majorEastAsia" w:hAnsiTheme="majorHAnsi" w:cstheme="majorBidi"/>
      <w:color w:val="4C4635"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rchivo:Archaea_membrane.sv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wikipedia.org/wiki/Archivo:Average_prokaryote_cell-_es.sv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dyacencia">
  <a:themeElements>
    <a:clrScheme name="Adyacencia">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yacencia">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914</Words>
  <Characters>5030</Characters>
  <Application>Microsoft Office Word</Application>
  <DocSecurity>0</DocSecurity>
  <Lines>41</Lines>
  <Paragraphs>11</Paragraphs>
  <ScaleCrop>false</ScaleCrop>
  <Company>aC</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aulaClic</dc:creator>
  <cp:lastModifiedBy>aulaClic</cp:lastModifiedBy>
  <cp:revision>3</cp:revision>
  <dcterms:created xsi:type="dcterms:W3CDTF">2011-02-17T13:13:00Z</dcterms:created>
  <dcterms:modified xsi:type="dcterms:W3CDTF">2011-02-17T13:22:00Z</dcterms:modified>
</cp:coreProperties>
</file>